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9092D" w14:textId="77777777" w:rsidR="00F43BBE" w:rsidRDefault="00F43BBE"/>
    <w:p w14:paraId="7D180116" w14:textId="51BE22D2" w:rsidR="00A234C2" w:rsidRDefault="00A234C2" w:rsidP="00A234C2">
      <w:pPr>
        <w:keepNext/>
        <w:tabs>
          <w:tab w:val="left" w:pos="10632"/>
        </w:tabs>
        <w:spacing w:line="360" w:lineRule="auto"/>
        <w:ind w:right="1417"/>
        <w:jc w:val="center"/>
        <w:rPr>
          <w:rFonts w:ascii="Salzburg-Medium" w:hAnsi="Salzburg-Medium"/>
          <w:b/>
          <w:bCs/>
          <w:sz w:val="28"/>
          <w:szCs w:val="28"/>
        </w:rPr>
      </w:pPr>
      <w:bookmarkStart w:id="0" w:name="_Hlk160097841"/>
      <w:r>
        <w:rPr>
          <w:rFonts w:ascii="Salzburg-Medium" w:hAnsi="Salzburg-Medium"/>
          <w:b/>
          <w:bCs/>
          <w:sz w:val="28"/>
          <w:szCs w:val="28"/>
        </w:rPr>
        <w:t>Conferenz</w:t>
      </w:r>
      <w:r w:rsidR="00D375C1">
        <w:rPr>
          <w:rFonts w:ascii="Salzburg-Medium" w:hAnsi="Salzburg-Medium"/>
          <w:b/>
          <w:bCs/>
          <w:sz w:val="28"/>
          <w:szCs w:val="28"/>
        </w:rPr>
        <w:t>a</w:t>
      </w:r>
      <w:r>
        <w:rPr>
          <w:rFonts w:ascii="Salzburg-Medium" w:hAnsi="Salzburg-Medium"/>
          <w:b/>
          <w:bCs/>
          <w:sz w:val="28"/>
          <w:szCs w:val="28"/>
        </w:rPr>
        <w:t xml:space="preserve"> territoriali sulla Certificazione della Parità di Genere</w:t>
      </w:r>
    </w:p>
    <w:p w14:paraId="1CEEA60D" w14:textId="77777777" w:rsidR="00A234C2" w:rsidRPr="00A5524B" w:rsidRDefault="00A234C2" w:rsidP="00A234C2">
      <w:pPr>
        <w:jc w:val="center"/>
        <w:rPr>
          <w:rFonts w:ascii="Calibri" w:hAnsi="Calibri" w:cs="Calibri"/>
          <w:sz w:val="28"/>
          <w:szCs w:val="28"/>
        </w:rPr>
      </w:pPr>
      <w:r w:rsidRPr="00A5524B">
        <w:rPr>
          <w:rFonts w:ascii="Calibri" w:hAnsi="Calibri" w:cs="Calibri"/>
          <w:b/>
          <w:bCs/>
          <w:sz w:val="28"/>
          <w:szCs w:val="28"/>
        </w:rPr>
        <w:t xml:space="preserve">CERTIFICARE LA PARITA’ DI GENERE </w:t>
      </w:r>
    </w:p>
    <w:p w14:paraId="0A64FA59" w14:textId="77777777" w:rsidR="00A234C2" w:rsidRPr="00A5524B" w:rsidRDefault="00A234C2" w:rsidP="00A234C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5524B">
        <w:rPr>
          <w:rFonts w:ascii="Calibri" w:hAnsi="Calibri" w:cs="Calibri"/>
          <w:b/>
          <w:bCs/>
          <w:sz w:val="28"/>
          <w:szCs w:val="28"/>
        </w:rPr>
        <w:t>Opportunità per Aziende e Pubbliche Amministrazioni</w:t>
      </w:r>
    </w:p>
    <w:p w14:paraId="5EE4CF98" w14:textId="77777777" w:rsidR="00A234C2" w:rsidRDefault="00A234C2" w:rsidP="00A234C2">
      <w:pPr>
        <w:keepNext/>
        <w:tabs>
          <w:tab w:val="left" w:pos="10632"/>
        </w:tabs>
        <w:spacing w:line="360" w:lineRule="auto"/>
        <w:ind w:right="1417"/>
        <w:jc w:val="center"/>
        <w:rPr>
          <w:rFonts w:ascii="Calibri" w:hAnsi="Calibri" w:cs="Calibri"/>
          <w:b/>
          <w:bCs/>
          <w:sz w:val="28"/>
          <w:szCs w:val="28"/>
        </w:rPr>
      </w:pPr>
      <w:r w:rsidRPr="00A5524B">
        <w:rPr>
          <w:rFonts w:ascii="Calibri" w:hAnsi="Calibri" w:cs="Calibri"/>
          <w:b/>
          <w:bCs/>
          <w:sz w:val="28"/>
          <w:szCs w:val="28"/>
        </w:rPr>
        <w:t>Vantaggi e prospettive</w:t>
      </w:r>
    </w:p>
    <w:p w14:paraId="43D76DC2" w14:textId="77777777" w:rsidR="0081073A" w:rsidRPr="00A5524B" w:rsidRDefault="0081073A" w:rsidP="00A234C2">
      <w:pPr>
        <w:keepNext/>
        <w:tabs>
          <w:tab w:val="left" w:pos="10632"/>
        </w:tabs>
        <w:spacing w:line="360" w:lineRule="auto"/>
        <w:ind w:right="1417"/>
        <w:jc w:val="center"/>
        <w:rPr>
          <w:rFonts w:ascii="Salzburg-Medium" w:hAnsi="Salzburg-Medium"/>
          <w:b/>
          <w:bCs/>
          <w:sz w:val="28"/>
          <w:szCs w:val="28"/>
        </w:rPr>
      </w:pPr>
    </w:p>
    <w:p w14:paraId="4438C944" w14:textId="2BA6F519" w:rsidR="00A234C2" w:rsidRDefault="00A234C2" w:rsidP="00A234C2">
      <w:r>
        <w:t>Una scelta per il futuro</w:t>
      </w:r>
      <w:r w:rsidR="00D375C1">
        <w:t xml:space="preserve">: </w:t>
      </w:r>
      <w:r>
        <w:t xml:space="preserve">scopri come la </w:t>
      </w:r>
      <w:r w:rsidR="007A31E6">
        <w:t>C</w:t>
      </w:r>
      <w:r>
        <w:t xml:space="preserve">ertificazione per la </w:t>
      </w:r>
      <w:r w:rsidR="007A31E6">
        <w:t>P</w:t>
      </w:r>
      <w:r>
        <w:t>arit</w:t>
      </w:r>
      <w:r w:rsidR="007A31E6">
        <w:t>à</w:t>
      </w:r>
      <w:r>
        <w:t xml:space="preserve"> di </w:t>
      </w:r>
      <w:r w:rsidR="007A31E6">
        <w:t>G</w:t>
      </w:r>
      <w:r>
        <w:t xml:space="preserve">enere può diventare uno strumento di sviluppo economico e sociale per la tua </w:t>
      </w:r>
      <w:r w:rsidR="00D375C1">
        <w:t>I</w:t>
      </w:r>
      <w:r>
        <w:t xml:space="preserve">mpresa e </w:t>
      </w:r>
      <w:r w:rsidR="007A31E6">
        <w:t>per l</w:t>
      </w:r>
      <w:r w:rsidR="00D375C1">
        <w:t>e</w:t>
      </w:r>
      <w:r w:rsidR="007A31E6">
        <w:t xml:space="preserve"> </w:t>
      </w:r>
      <w:r w:rsidR="00D375C1">
        <w:t>P</w:t>
      </w:r>
      <w:r w:rsidR="007A31E6">
        <w:t>ubblic</w:t>
      </w:r>
      <w:r w:rsidR="00D375C1">
        <w:t>he</w:t>
      </w:r>
      <w:r w:rsidR="007A31E6">
        <w:t xml:space="preserve"> </w:t>
      </w:r>
      <w:r w:rsidR="00D375C1">
        <w:t>A</w:t>
      </w:r>
      <w:r w:rsidR="007A31E6">
        <w:t>mministrazion</w:t>
      </w:r>
      <w:r w:rsidR="00D375C1">
        <w:t>i</w:t>
      </w:r>
      <w:r w:rsidR="007A31E6">
        <w:t>.</w:t>
      </w:r>
    </w:p>
    <w:p w14:paraId="36F0623E" w14:textId="4717827C" w:rsidR="007A271C" w:rsidRPr="007A271C" w:rsidRDefault="00D375C1" w:rsidP="00542B71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bookmarkEnd w:id="0"/>
    </w:p>
    <w:p w14:paraId="30BCFA9C" w14:textId="388B3EA9" w:rsidR="00D375C1" w:rsidRPr="009350F7" w:rsidRDefault="00D375C1" w:rsidP="00D375C1">
      <w:pPr>
        <w:rPr>
          <w:sz w:val="24"/>
        </w:rPr>
      </w:pPr>
      <w:r>
        <w:rPr>
          <w:sz w:val="24"/>
        </w:rPr>
        <w:t xml:space="preserve">La Conferenza ha l’obiettivo di </w:t>
      </w:r>
      <w:r w:rsidRPr="009350F7">
        <w:rPr>
          <w:sz w:val="24"/>
        </w:rPr>
        <w:t xml:space="preserve">promuovere la Certificazione della Parità di Genere e informare </w:t>
      </w:r>
      <w:r>
        <w:rPr>
          <w:sz w:val="24"/>
        </w:rPr>
        <w:t>e formare le</w:t>
      </w:r>
      <w:r w:rsidRPr="009350F7">
        <w:rPr>
          <w:sz w:val="24"/>
        </w:rPr>
        <w:t xml:space="preserve"> Imprese e Pubbliche Amministrazioni sui vantaggi economico sociali della certificazione come strumento di sviluppo del tessuto economico, sociale e produttivo locale.</w:t>
      </w:r>
    </w:p>
    <w:p w14:paraId="5CE70099" w14:textId="77777777" w:rsidR="00D375C1" w:rsidRPr="009350F7" w:rsidRDefault="00D375C1" w:rsidP="00D375C1">
      <w:pPr>
        <w:rPr>
          <w:sz w:val="24"/>
        </w:rPr>
      </w:pPr>
    </w:p>
    <w:p w14:paraId="250EC3D4" w14:textId="77777777" w:rsidR="00D375C1" w:rsidRPr="009350F7" w:rsidRDefault="00D375C1" w:rsidP="00D375C1">
      <w:pPr>
        <w:rPr>
          <w:sz w:val="24"/>
        </w:rPr>
      </w:pPr>
      <w:r w:rsidRPr="009350F7">
        <w:rPr>
          <w:sz w:val="24"/>
        </w:rPr>
        <w:t xml:space="preserve">Introdotto dalla Missione 5 del PNRR, in coerenza con il Goal 5 dell’Agenda 2030 ONU e disciplinato dalla legge n. 162/2021 e dalla legge n.234/2021 il Sistema di Certificazione della parità di genere ha l’obiettivo di assicurare una maggior qualità del lavoro femminile, promuovendo la trasparenza dei processi lavorativi delle imprese, riducendo il gender </w:t>
      </w:r>
      <w:proofErr w:type="spellStart"/>
      <w:r w:rsidRPr="009350F7">
        <w:rPr>
          <w:sz w:val="24"/>
        </w:rPr>
        <w:t>pay</w:t>
      </w:r>
      <w:proofErr w:type="spellEnd"/>
      <w:r w:rsidRPr="009350F7">
        <w:rPr>
          <w:sz w:val="24"/>
        </w:rPr>
        <w:t xml:space="preserve"> gap, aumentando le opportunità di crescita in azienda e tutelando la maternità e la paternità. Uno strumento di sviluppo per le imprese di qualsiasi dimensione e qualsiasi settore, dal privato al pubblico, compreso il terzo settore.</w:t>
      </w:r>
      <w:r w:rsidRPr="009350F7">
        <w:rPr>
          <w:sz w:val="24"/>
        </w:rPr>
        <w:br/>
      </w:r>
      <w:r w:rsidRPr="009350F7">
        <w:rPr>
          <w:sz w:val="24"/>
        </w:rPr>
        <w:br/>
        <w:t>L'iniziativa fornirà il quadro completo dell’iter di certificazione e conseguenti benefici.</w:t>
      </w:r>
    </w:p>
    <w:p w14:paraId="100A01EC" w14:textId="77777777" w:rsidR="00D375C1" w:rsidRPr="009350F7" w:rsidRDefault="00D375C1" w:rsidP="00D375C1">
      <w:pPr>
        <w:rPr>
          <w:sz w:val="24"/>
        </w:rPr>
      </w:pPr>
      <w:r w:rsidRPr="009350F7">
        <w:rPr>
          <w:sz w:val="24"/>
        </w:rPr>
        <w:t>Le iniziative toccheranno i principali poli dove si concentreranno le imprese della provincia di Parma, con specifica attenzione anche a quelle zone  dove è importante dare nuove opportunità di sviluppo per favorire la crescita.</w:t>
      </w:r>
      <w:r w:rsidRPr="009350F7">
        <w:rPr>
          <w:sz w:val="24"/>
        </w:rPr>
        <w:br/>
      </w:r>
    </w:p>
    <w:p w14:paraId="6AF876F9" w14:textId="1861AFDE" w:rsidR="00D375C1" w:rsidRDefault="00542B71" w:rsidP="00D375C1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Il Ciclo di 5 conferenze stampa con il supporto della Regione Emilia Romagna, promosse dalla Provincia di Parma e dai Partner: </w:t>
      </w:r>
    </w:p>
    <w:p w14:paraId="7D318584" w14:textId="77777777" w:rsidR="00542B71" w:rsidRPr="009350F7" w:rsidRDefault="00542B71" w:rsidP="00542B71">
      <w:pPr>
        <w:jc w:val="both"/>
        <w:rPr>
          <w:rFonts w:cstheme="minorHAnsi"/>
          <w:sz w:val="24"/>
        </w:rPr>
      </w:pPr>
      <w:r w:rsidRPr="009350F7">
        <w:rPr>
          <w:rFonts w:cstheme="minorHAnsi"/>
          <w:sz w:val="24"/>
        </w:rPr>
        <w:t>Elisabetta Todeschini Vicepresidente  di Federmanager Parma</w:t>
      </w:r>
    </w:p>
    <w:p w14:paraId="24E1151D" w14:textId="6B633B7F" w:rsidR="00542B71" w:rsidRPr="009350F7" w:rsidRDefault="00542B71" w:rsidP="00D375C1">
      <w:pPr>
        <w:jc w:val="both"/>
        <w:rPr>
          <w:rFonts w:cstheme="minorHAnsi"/>
          <w:sz w:val="24"/>
        </w:rPr>
      </w:pPr>
      <w:r w:rsidRPr="009350F7">
        <w:rPr>
          <w:rFonts w:cstheme="minorHAnsi"/>
          <w:sz w:val="24"/>
        </w:rPr>
        <w:t>Manuela Amadei Presidente FIDAPA Parma</w:t>
      </w:r>
    </w:p>
    <w:p w14:paraId="58F93028" w14:textId="77777777" w:rsidR="00D375C1" w:rsidRPr="009350F7" w:rsidRDefault="00D375C1" w:rsidP="00D375C1">
      <w:pPr>
        <w:jc w:val="both"/>
        <w:rPr>
          <w:rFonts w:cstheme="minorHAnsi"/>
          <w:sz w:val="24"/>
        </w:rPr>
      </w:pPr>
      <w:r w:rsidRPr="009350F7">
        <w:rPr>
          <w:rFonts w:cstheme="minorHAnsi"/>
          <w:sz w:val="24"/>
        </w:rPr>
        <w:t>Federica Abelli Presidente CPO ( Comitato Pari Opportunità) dell’ODCEC Parma</w:t>
      </w:r>
    </w:p>
    <w:p w14:paraId="6B926CC2" w14:textId="77777777" w:rsidR="00542B71" w:rsidRPr="009350F7" w:rsidRDefault="00542B71" w:rsidP="00542B71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Emila Solinas Direttrice SSD AOU e AUSL di Parma</w:t>
      </w:r>
    </w:p>
    <w:p w14:paraId="5106DAD9" w14:textId="77777777" w:rsidR="00D375C1" w:rsidRPr="009350F7" w:rsidRDefault="00D375C1" w:rsidP="00D375C1">
      <w:pPr>
        <w:jc w:val="both"/>
        <w:rPr>
          <w:rFonts w:cstheme="minorHAnsi"/>
          <w:sz w:val="24"/>
        </w:rPr>
      </w:pPr>
    </w:p>
    <w:p w14:paraId="4B4EC56D" w14:textId="77777777" w:rsidR="00542B71" w:rsidRDefault="00542B71" w:rsidP="00D375C1">
      <w:pPr>
        <w:jc w:val="both"/>
        <w:rPr>
          <w:rFonts w:cstheme="minorHAnsi"/>
          <w:sz w:val="24"/>
        </w:rPr>
      </w:pPr>
    </w:p>
    <w:p w14:paraId="0F068942" w14:textId="5A3B20F5" w:rsidR="00D375C1" w:rsidRPr="009350F7" w:rsidRDefault="00542B71" w:rsidP="00D375C1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Il Programma della conferenza prevede </w:t>
      </w:r>
      <w:r w:rsidR="00D375C1">
        <w:rPr>
          <w:rFonts w:cstheme="minorHAnsi"/>
          <w:sz w:val="24"/>
        </w:rPr>
        <w:t xml:space="preserve">un </w:t>
      </w:r>
      <w:r w:rsidR="00D375C1" w:rsidRPr="009350F7">
        <w:rPr>
          <w:rFonts w:cstheme="minorHAnsi"/>
          <w:sz w:val="24"/>
        </w:rPr>
        <w:t xml:space="preserve">team di esperte della </w:t>
      </w:r>
      <w:proofErr w:type="spellStart"/>
      <w:r w:rsidR="00D375C1" w:rsidRPr="009350F7">
        <w:rPr>
          <w:rFonts w:cstheme="minorHAnsi"/>
          <w:sz w:val="24"/>
        </w:rPr>
        <w:t>materia</w:t>
      </w:r>
      <w:r>
        <w:rPr>
          <w:rFonts w:cstheme="minorHAnsi"/>
          <w:sz w:val="24"/>
        </w:rPr>
        <w:t>che</w:t>
      </w:r>
      <w:proofErr w:type="spellEnd"/>
      <w:r>
        <w:rPr>
          <w:rFonts w:cstheme="minorHAnsi"/>
          <w:sz w:val="24"/>
        </w:rPr>
        <w:t xml:space="preserve"> </w:t>
      </w:r>
      <w:r w:rsidR="00D375C1" w:rsidRPr="009350F7">
        <w:rPr>
          <w:rFonts w:cstheme="minorHAnsi"/>
          <w:sz w:val="24"/>
        </w:rPr>
        <w:t xml:space="preserve"> affronteranno i temi:</w:t>
      </w:r>
    </w:p>
    <w:p w14:paraId="08CC54F7" w14:textId="77777777" w:rsidR="00D375C1" w:rsidRPr="009350F7" w:rsidRDefault="00D375C1" w:rsidP="00D375C1">
      <w:pPr>
        <w:pStyle w:val="Paragrafoelenco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z w:val="24"/>
        </w:rPr>
      </w:pPr>
      <w:r w:rsidRPr="009350F7">
        <w:rPr>
          <w:rFonts w:cstheme="minorHAnsi"/>
          <w:sz w:val="24"/>
        </w:rPr>
        <w:t>Contesto normativo</w:t>
      </w:r>
    </w:p>
    <w:p w14:paraId="21E42CBF" w14:textId="77777777" w:rsidR="00D375C1" w:rsidRPr="009350F7" w:rsidRDefault="00D375C1" w:rsidP="00D375C1">
      <w:pPr>
        <w:pStyle w:val="Paragrafoelenco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z w:val="24"/>
        </w:rPr>
      </w:pPr>
      <w:r w:rsidRPr="009350F7">
        <w:rPr>
          <w:rFonts w:cstheme="minorHAnsi"/>
          <w:sz w:val="24"/>
        </w:rPr>
        <w:t>Il percorso per la Certificazione Parità di Genere</w:t>
      </w:r>
    </w:p>
    <w:p w14:paraId="49956AE3" w14:textId="77777777" w:rsidR="00D375C1" w:rsidRPr="009350F7" w:rsidRDefault="00D375C1" w:rsidP="00D375C1">
      <w:pPr>
        <w:pStyle w:val="Paragrafoelenco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z w:val="24"/>
        </w:rPr>
      </w:pPr>
      <w:r w:rsidRPr="009350F7">
        <w:rPr>
          <w:rFonts w:cstheme="minorHAnsi"/>
          <w:sz w:val="24"/>
        </w:rPr>
        <w:t>I vantaggi per le Imprese</w:t>
      </w:r>
    </w:p>
    <w:p w14:paraId="04325598" w14:textId="77777777" w:rsidR="00D375C1" w:rsidRPr="009350F7" w:rsidRDefault="00D375C1" w:rsidP="00D375C1">
      <w:pPr>
        <w:pStyle w:val="Paragrafoelenco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z w:val="24"/>
        </w:rPr>
      </w:pPr>
      <w:r w:rsidRPr="009350F7">
        <w:rPr>
          <w:rFonts w:cstheme="minorHAnsi"/>
          <w:sz w:val="24"/>
        </w:rPr>
        <w:t>I vantaggi per le Pubbliche Amministrazioni</w:t>
      </w:r>
    </w:p>
    <w:p w14:paraId="1A0A5481" w14:textId="77777777" w:rsidR="00D375C1" w:rsidRPr="009350F7" w:rsidRDefault="00D375C1" w:rsidP="00D375C1">
      <w:pPr>
        <w:pStyle w:val="Paragrafoelenco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z w:val="24"/>
        </w:rPr>
      </w:pPr>
      <w:r w:rsidRPr="009350F7">
        <w:rPr>
          <w:rFonts w:cstheme="minorHAnsi"/>
          <w:sz w:val="24"/>
        </w:rPr>
        <w:t>Il contesto territoriale con aziende Certificate come Testimonial</w:t>
      </w:r>
    </w:p>
    <w:p w14:paraId="49245406" w14:textId="77777777" w:rsidR="00D375C1" w:rsidRDefault="00D375C1" w:rsidP="00D375C1">
      <w:pPr>
        <w:jc w:val="both"/>
        <w:rPr>
          <w:rFonts w:cstheme="minorHAnsi"/>
          <w:sz w:val="24"/>
        </w:rPr>
      </w:pPr>
    </w:p>
    <w:p w14:paraId="195899C1" w14:textId="4413B355" w:rsidR="00D375C1" w:rsidRPr="009350F7" w:rsidRDefault="00D375C1" w:rsidP="00D375C1">
      <w:pPr>
        <w:jc w:val="both"/>
        <w:rPr>
          <w:rFonts w:cstheme="minorHAnsi"/>
          <w:sz w:val="24"/>
        </w:rPr>
      </w:pPr>
      <w:r w:rsidRPr="009350F7">
        <w:rPr>
          <w:rFonts w:cstheme="minorHAnsi"/>
          <w:sz w:val="24"/>
        </w:rPr>
        <w:t>Calendario Conferenze</w:t>
      </w:r>
      <w:r>
        <w:rPr>
          <w:rFonts w:cstheme="minorHAnsi"/>
          <w:sz w:val="24"/>
        </w:rPr>
        <w:t xml:space="preserve"> territoriali</w:t>
      </w:r>
      <w:r w:rsidRPr="009350F7">
        <w:rPr>
          <w:rFonts w:cstheme="minorHAnsi"/>
          <w:sz w:val="24"/>
        </w:rPr>
        <w:t>:</w:t>
      </w:r>
    </w:p>
    <w:p w14:paraId="770F4020" w14:textId="1EFB9681" w:rsidR="00D375C1" w:rsidRPr="009350F7" w:rsidRDefault="00D375C1" w:rsidP="00D375C1">
      <w:pPr>
        <w:pStyle w:val="Paragrafoelenco"/>
        <w:numPr>
          <w:ilvl w:val="0"/>
          <w:numId w:val="8"/>
        </w:numPr>
        <w:spacing w:after="0" w:line="240" w:lineRule="auto"/>
        <w:rPr>
          <w:sz w:val="24"/>
        </w:rPr>
      </w:pPr>
      <w:r w:rsidRPr="009350F7">
        <w:rPr>
          <w:sz w:val="24"/>
        </w:rPr>
        <w:t xml:space="preserve">16/4/ 2024 </w:t>
      </w:r>
      <w:r w:rsidRPr="009350F7">
        <w:rPr>
          <w:sz w:val="24"/>
        </w:rPr>
        <w:tab/>
        <w:t xml:space="preserve">ore 15 Fidenza </w:t>
      </w:r>
    </w:p>
    <w:p w14:paraId="1F1C029D" w14:textId="34C99D6B" w:rsidR="00D375C1" w:rsidRPr="009350F7" w:rsidRDefault="00D375C1" w:rsidP="00D375C1">
      <w:pPr>
        <w:pStyle w:val="Paragrafoelenco"/>
        <w:numPr>
          <w:ilvl w:val="0"/>
          <w:numId w:val="8"/>
        </w:numPr>
        <w:spacing w:after="0" w:line="240" w:lineRule="auto"/>
        <w:rPr>
          <w:sz w:val="24"/>
        </w:rPr>
      </w:pPr>
      <w:r w:rsidRPr="009350F7">
        <w:rPr>
          <w:sz w:val="24"/>
        </w:rPr>
        <w:t xml:space="preserve">   9/5/2024</w:t>
      </w:r>
      <w:r w:rsidRPr="009350F7">
        <w:rPr>
          <w:sz w:val="24"/>
        </w:rPr>
        <w:tab/>
        <w:t>ore 15 Langhirano</w:t>
      </w:r>
      <w:r w:rsidRPr="009350F7">
        <w:rPr>
          <w:sz w:val="24"/>
        </w:rPr>
        <w:tab/>
        <w:t xml:space="preserve">   </w:t>
      </w:r>
    </w:p>
    <w:p w14:paraId="109D0599" w14:textId="35A8E172" w:rsidR="00D375C1" w:rsidRPr="009350F7" w:rsidRDefault="00D375C1" w:rsidP="00D375C1">
      <w:pPr>
        <w:pStyle w:val="Paragrafoelenco"/>
        <w:numPr>
          <w:ilvl w:val="0"/>
          <w:numId w:val="8"/>
        </w:numPr>
        <w:spacing w:after="0" w:line="240" w:lineRule="auto"/>
        <w:rPr>
          <w:sz w:val="24"/>
        </w:rPr>
      </w:pPr>
      <w:r w:rsidRPr="009350F7">
        <w:rPr>
          <w:sz w:val="24"/>
        </w:rPr>
        <w:t xml:space="preserve"> 16/5/2024</w:t>
      </w:r>
      <w:r w:rsidRPr="009350F7">
        <w:rPr>
          <w:sz w:val="24"/>
        </w:rPr>
        <w:tab/>
        <w:t>ore 15 Polesine Zibello</w:t>
      </w:r>
    </w:p>
    <w:p w14:paraId="72EC79C6" w14:textId="2ADDA882" w:rsidR="00D375C1" w:rsidRPr="009350F7" w:rsidRDefault="00D375C1" w:rsidP="00D375C1">
      <w:pPr>
        <w:pStyle w:val="Paragrafoelenco"/>
        <w:numPr>
          <w:ilvl w:val="0"/>
          <w:numId w:val="8"/>
        </w:numPr>
        <w:spacing w:after="0" w:line="240" w:lineRule="auto"/>
        <w:rPr>
          <w:sz w:val="24"/>
        </w:rPr>
      </w:pPr>
      <w:r w:rsidRPr="009350F7">
        <w:rPr>
          <w:sz w:val="24"/>
        </w:rPr>
        <w:t xml:space="preserve"> 23/5/2024</w:t>
      </w:r>
      <w:r w:rsidRPr="009350F7">
        <w:rPr>
          <w:sz w:val="24"/>
        </w:rPr>
        <w:tab/>
        <w:t>ore 15 Parma</w:t>
      </w:r>
    </w:p>
    <w:p w14:paraId="75088DCC" w14:textId="3BBFB6BB" w:rsidR="00D375C1" w:rsidRPr="009350F7" w:rsidRDefault="00D375C1" w:rsidP="00D375C1">
      <w:pPr>
        <w:pStyle w:val="Paragrafoelenco"/>
        <w:numPr>
          <w:ilvl w:val="0"/>
          <w:numId w:val="8"/>
        </w:numPr>
        <w:spacing w:after="0" w:line="240" w:lineRule="auto"/>
        <w:rPr>
          <w:sz w:val="24"/>
        </w:rPr>
      </w:pPr>
      <w:r w:rsidRPr="009350F7">
        <w:rPr>
          <w:sz w:val="24"/>
        </w:rPr>
        <w:t xml:space="preserve"> 24/9/2024      ore 15 Parma</w:t>
      </w:r>
    </w:p>
    <w:p w14:paraId="6434C876" w14:textId="77777777" w:rsidR="00D375C1" w:rsidRPr="009350F7" w:rsidRDefault="00D375C1" w:rsidP="00D375C1">
      <w:pPr>
        <w:rPr>
          <w:sz w:val="24"/>
        </w:rPr>
      </w:pPr>
    </w:p>
    <w:p w14:paraId="57FB52B9" w14:textId="77777777" w:rsidR="00D375C1" w:rsidRPr="009350F7" w:rsidRDefault="00D375C1" w:rsidP="00D375C1">
      <w:pPr>
        <w:jc w:val="both"/>
        <w:rPr>
          <w:rFonts w:cstheme="minorHAnsi"/>
          <w:sz w:val="24"/>
        </w:rPr>
      </w:pPr>
    </w:p>
    <w:p w14:paraId="4DEE3659" w14:textId="42D3A270" w:rsidR="00D375C1" w:rsidRPr="009350F7" w:rsidRDefault="00D375C1" w:rsidP="00D375C1">
      <w:pPr>
        <w:jc w:val="both"/>
        <w:rPr>
          <w:rFonts w:cstheme="minorHAnsi"/>
          <w:sz w:val="24"/>
        </w:rPr>
      </w:pPr>
      <w:proofErr w:type="gramStart"/>
      <w:r w:rsidRPr="009350F7">
        <w:rPr>
          <w:rFonts w:cstheme="minorHAnsi"/>
          <w:sz w:val="24"/>
        </w:rPr>
        <w:t>E’</w:t>
      </w:r>
      <w:proofErr w:type="gramEnd"/>
      <w:r w:rsidRPr="009350F7">
        <w:rPr>
          <w:rFonts w:cstheme="minorHAnsi"/>
          <w:sz w:val="24"/>
        </w:rPr>
        <w:t xml:space="preserve"> prevista la possibilità per i partecipanti di un confronto diretto con il Ministero delle Pari Opportunità che mette a disposizione un suo funzionario per rispondere a quesiti del pubblico presente.</w:t>
      </w:r>
    </w:p>
    <w:p w14:paraId="46A7D331" w14:textId="77777777" w:rsidR="00D375C1" w:rsidRPr="009350F7" w:rsidRDefault="00D375C1" w:rsidP="00D375C1">
      <w:pPr>
        <w:jc w:val="both"/>
        <w:rPr>
          <w:rFonts w:cstheme="minorHAnsi"/>
          <w:sz w:val="24"/>
        </w:rPr>
      </w:pPr>
      <w:r w:rsidRPr="009350F7">
        <w:rPr>
          <w:rFonts w:cstheme="minorHAnsi"/>
          <w:sz w:val="24"/>
        </w:rPr>
        <w:t>La Certificazione della Parità di genere è un valido strumento per sviluppare il business e migliorarne la competitività: porta vantaggi previdenziali, premialità negli appalti pubblici e reputazionali.</w:t>
      </w:r>
    </w:p>
    <w:p w14:paraId="2F5DD6FE" w14:textId="77777777" w:rsidR="00D375C1" w:rsidRPr="009350F7" w:rsidRDefault="00D375C1" w:rsidP="00D375C1">
      <w:pPr>
        <w:jc w:val="both"/>
        <w:rPr>
          <w:rFonts w:cstheme="minorHAnsi"/>
          <w:sz w:val="24"/>
        </w:rPr>
      </w:pPr>
    </w:p>
    <w:p w14:paraId="3E0DA018" w14:textId="77777777" w:rsidR="00D375C1" w:rsidRPr="009350F7" w:rsidRDefault="00D375C1" w:rsidP="00D375C1">
      <w:pPr>
        <w:jc w:val="both"/>
        <w:rPr>
          <w:rFonts w:cstheme="minorHAnsi"/>
          <w:sz w:val="24"/>
        </w:rPr>
      </w:pPr>
      <w:proofErr w:type="gramStart"/>
      <w:r w:rsidRPr="009350F7">
        <w:rPr>
          <w:rFonts w:cstheme="minorHAnsi"/>
          <w:sz w:val="24"/>
        </w:rPr>
        <w:t>E’</w:t>
      </w:r>
      <w:proofErr w:type="gramEnd"/>
      <w:r w:rsidRPr="009350F7">
        <w:rPr>
          <w:rFonts w:cstheme="minorHAnsi"/>
          <w:sz w:val="24"/>
        </w:rPr>
        <w:t xml:space="preserve"> una certificazione volontaria che le aziende e le Pubbliche Amministrazioni possono richiedere agli organismi di certificazione accreditati, per attestare la conformità dell'organizzazione alle seguenti aree:</w:t>
      </w:r>
    </w:p>
    <w:p w14:paraId="2BC3A00C" w14:textId="77777777" w:rsidR="00D375C1" w:rsidRPr="009350F7" w:rsidRDefault="00D375C1" w:rsidP="00D375C1">
      <w:pPr>
        <w:jc w:val="both"/>
        <w:rPr>
          <w:rFonts w:cstheme="minorHAnsi"/>
          <w:sz w:val="24"/>
        </w:rPr>
      </w:pPr>
      <w:r w:rsidRPr="009350F7">
        <w:rPr>
          <w:rFonts w:cstheme="minorHAnsi"/>
          <w:sz w:val="24"/>
        </w:rPr>
        <w:t>CULTURA E STRATEGIA</w:t>
      </w:r>
    </w:p>
    <w:p w14:paraId="0ADFB259" w14:textId="77777777" w:rsidR="00D375C1" w:rsidRPr="009350F7" w:rsidRDefault="00D375C1" w:rsidP="00D375C1">
      <w:pPr>
        <w:jc w:val="both"/>
        <w:rPr>
          <w:rFonts w:cstheme="minorHAnsi"/>
          <w:sz w:val="24"/>
        </w:rPr>
      </w:pPr>
      <w:r w:rsidRPr="009350F7">
        <w:rPr>
          <w:rFonts w:cstheme="minorHAnsi"/>
          <w:sz w:val="24"/>
        </w:rPr>
        <w:t>GOVERNANCE</w:t>
      </w:r>
    </w:p>
    <w:p w14:paraId="42C9A678" w14:textId="77777777" w:rsidR="00D375C1" w:rsidRPr="009350F7" w:rsidRDefault="00D375C1" w:rsidP="00D375C1">
      <w:pPr>
        <w:jc w:val="both"/>
        <w:rPr>
          <w:rFonts w:cstheme="minorHAnsi"/>
          <w:sz w:val="24"/>
        </w:rPr>
      </w:pPr>
      <w:r w:rsidRPr="009350F7">
        <w:rPr>
          <w:rFonts w:cstheme="minorHAnsi"/>
          <w:sz w:val="24"/>
        </w:rPr>
        <w:t xml:space="preserve">PROCESSI Human </w:t>
      </w:r>
      <w:proofErr w:type="spellStart"/>
      <w:r w:rsidRPr="009350F7">
        <w:rPr>
          <w:rFonts w:cstheme="minorHAnsi"/>
          <w:sz w:val="24"/>
        </w:rPr>
        <w:t>Resources</w:t>
      </w:r>
      <w:proofErr w:type="spellEnd"/>
    </w:p>
    <w:p w14:paraId="4D0434E4" w14:textId="77777777" w:rsidR="00D375C1" w:rsidRPr="009350F7" w:rsidRDefault="00D375C1" w:rsidP="00D375C1">
      <w:pPr>
        <w:jc w:val="both"/>
        <w:rPr>
          <w:rFonts w:cstheme="minorHAnsi"/>
          <w:sz w:val="24"/>
        </w:rPr>
      </w:pPr>
      <w:r w:rsidRPr="009350F7">
        <w:rPr>
          <w:rFonts w:cstheme="minorHAnsi"/>
          <w:sz w:val="24"/>
        </w:rPr>
        <w:t>OPPORTUNITA DI CRESCITA E INCLUSIONE DELLE DONNE IN AZIENDA</w:t>
      </w:r>
    </w:p>
    <w:p w14:paraId="356DECDD" w14:textId="77777777" w:rsidR="00D375C1" w:rsidRPr="009350F7" w:rsidRDefault="00D375C1" w:rsidP="00D375C1">
      <w:pPr>
        <w:jc w:val="both"/>
        <w:rPr>
          <w:rFonts w:cstheme="minorHAnsi"/>
          <w:sz w:val="24"/>
        </w:rPr>
      </w:pPr>
      <w:r w:rsidRPr="009350F7">
        <w:rPr>
          <w:rFonts w:cstheme="minorHAnsi"/>
          <w:sz w:val="24"/>
        </w:rPr>
        <w:t>EQUITA REMUNERATIVA PER GENERE</w:t>
      </w:r>
    </w:p>
    <w:p w14:paraId="5524B28D" w14:textId="77777777" w:rsidR="00D375C1" w:rsidRPr="009350F7" w:rsidRDefault="00D375C1" w:rsidP="00D375C1">
      <w:pPr>
        <w:jc w:val="both"/>
        <w:rPr>
          <w:rFonts w:cstheme="minorHAnsi"/>
          <w:sz w:val="24"/>
        </w:rPr>
      </w:pPr>
      <w:r w:rsidRPr="009350F7">
        <w:rPr>
          <w:rFonts w:cstheme="minorHAnsi"/>
          <w:sz w:val="24"/>
        </w:rPr>
        <w:t>TUTELA DELLA GENITORIALITA’ E CONCILIAZIONE VITA-LAVORO</w:t>
      </w:r>
    </w:p>
    <w:p w14:paraId="7BE2A402" w14:textId="77777777" w:rsidR="00D375C1" w:rsidRPr="009350F7" w:rsidRDefault="00D375C1" w:rsidP="00D375C1">
      <w:pPr>
        <w:jc w:val="both"/>
        <w:rPr>
          <w:rFonts w:cstheme="minorHAnsi"/>
          <w:sz w:val="24"/>
        </w:rPr>
      </w:pPr>
    </w:p>
    <w:p w14:paraId="40BAEA4C" w14:textId="77777777" w:rsidR="00D375C1" w:rsidRPr="009350F7" w:rsidRDefault="00D375C1" w:rsidP="00D375C1">
      <w:pPr>
        <w:jc w:val="both"/>
        <w:rPr>
          <w:rFonts w:cstheme="minorHAnsi"/>
          <w:sz w:val="24"/>
        </w:rPr>
      </w:pPr>
      <w:r w:rsidRPr="009350F7">
        <w:rPr>
          <w:rFonts w:cstheme="minorHAnsi"/>
          <w:sz w:val="24"/>
        </w:rPr>
        <w:t xml:space="preserve">L'obiettivo è anche quello di favorire la competitività delle aziende, che possono vantare una reputazione virtuosa nel trattamento dei propri dipendenti, oltre a fruire di uno sgravio fiscale. </w:t>
      </w:r>
    </w:p>
    <w:p w14:paraId="5DBB2BF7" w14:textId="77777777" w:rsidR="00D375C1" w:rsidRPr="009350F7" w:rsidRDefault="00D375C1" w:rsidP="00D375C1">
      <w:pPr>
        <w:jc w:val="both"/>
        <w:rPr>
          <w:rFonts w:cstheme="minorHAnsi"/>
          <w:sz w:val="24"/>
        </w:rPr>
      </w:pPr>
    </w:p>
    <w:p w14:paraId="70929212" w14:textId="77777777" w:rsidR="00D375C1" w:rsidRPr="009350F7" w:rsidRDefault="00D375C1" w:rsidP="00D375C1">
      <w:pPr>
        <w:jc w:val="both"/>
        <w:rPr>
          <w:rFonts w:cstheme="minorHAnsi"/>
          <w:sz w:val="24"/>
        </w:rPr>
      </w:pPr>
      <w:r w:rsidRPr="009350F7">
        <w:rPr>
          <w:rFonts w:cstheme="minorHAnsi"/>
          <w:sz w:val="24"/>
        </w:rPr>
        <w:t xml:space="preserve">A Parma sono già molte le realtà aziendali che hanno ottenuto la certificazione della parità di genere a testimonianza del riconoscimento del valore riconosciuto a questa certificazione. </w:t>
      </w:r>
    </w:p>
    <w:p w14:paraId="41FAB998" w14:textId="77777777" w:rsidR="00D375C1" w:rsidRPr="009350F7" w:rsidRDefault="00D375C1" w:rsidP="00D375C1">
      <w:pPr>
        <w:jc w:val="both"/>
        <w:rPr>
          <w:rFonts w:cstheme="minorHAnsi"/>
          <w:sz w:val="24"/>
        </w:rPr>
      </w:pPr>
    </w:p>
    <w:p w14:paraId="4AAEDC34" w14:textId="77777777" w:rsidR="00D375C1" w:rsidRPr="009350F7" w:rsidRDefault="00D375C1" w:rsidP="00D375C1">
      <w:pPr>
        <w:jc w:val="both"/>
        <w:rPr>
          <w:rFonts w:cstheme="minorHAnsi"/>
          <w:sz w:val="24"/>
        </w:rPr>
      </w:pPr>
      <w:r w:rsidRPr="009350F7">
        <w:rPr>
          <w:rFonts w:cstheme="minorHAnsi"/>
          <w:sz w:val="24"/>
        </w:rPr>
        <w:t>Attraverso le Conferenze, i partecipanti del territorio potranno acquisire tutte quelle informazioni necessarie a prendere le migliori decisioni per il futuro aziendale, stante anche la possibilità di utilizzare i fondi stanziati per le imprese, in concomitanza del PNRR, in particolare per le PMI.</w:t>
      </w:r>
    </w:p>
    <w:p w14:paraId="31428484" w14:textId="77777777" w:rsidR="00D375C1" w:rsidRPr="009350F7" w:rsidRDefault="00D375C1" w:rsidP="00D375C1">
      <w:pPr>
        <w:jc w:val="both"/>
        <w:rPr>
          <w:rFonts w:cstheme="minorHAnsi"/>
          <w:sz w:val="24"/>
        </w:rPr>
      </w:pPr>
    </w:p>
    <w:p w14:paraId="5FE29CAF" w14:textId="77777777" w:rsidR="00D375C1" w:rsidRPr="009350F7" w:rsidRDefault="00D375C1" w:rsidP="00D375C1">
      <w:pPr>
        <w:jc w:val="center"/>
        <w:rPr>
          <w:rFonts w:ascii="Calibri" w:hAnsi="Calibri" w:cs="Calibri"/>
          <w:sz w:val="24"/>
        </w:rPr>
      </w:pPr>
      <w:r w:rsidRPr="009350F7">
        <w:rPr>
          <w:rFonts w:ascii="Calibri" w:hAnsi="Calibri" w:cs="Calibri"/>
          <w:b/>
          <w:bCs/>
          <w:sz w:val="24"/>
        </w:rPr>
        <w:t>CERTIFICARE LA PARITA’ DI GENERE</w:t>
      </w:r>
    </w:p>
    <w:p w14:paraId="13A1D286" w14:textId="77777777" w:rsidR="00D375C1" w:rsidRPr="009350F7" w:rsidRDefault="00D375C1" w:rsidP="00D375C1">
      <w:pPr>
        <w:jc w:val="center"/>
        <w:rPr>
          <w:sz w:val="24"/>
        </w:rPr>
      </w:pPr>
      <w:r w:rsidRPr="009350F7">
        <w:rPr>
          <w:sz w:val="24"/>
        </w:rPr>
        <w:t>Una scelta per il futuro</w:t>
      </w:r>
    </w:p>
    <w:p w14:paraId="42161634" w14:textId="77777777" w:rsidR="00D375C1" w:rsidRPr="009350F7" w:rsidRDefault="00D375C1" w:rsidP="00D375C1">
      <w:pPr>
        <w:jc w:val="center"/>
        <w:rPr>
          <w:sz w:val="24"/>
        </w:rPr>
      </w:pPr>
      <w:r w:rsidRPr="009350F7">
        <w:rPr>
          <w:sz w:val="24"/>
        </w:rPr>
        <w:t>Scopri come la Certificazione per la Parità di Genere</w:t>
      </w:r>
    </w:p>
    <w:p w14:paraId="645E9338" w14:textId="77777777" w:rsidR="00D375C1" w:rsidRPr="009350F7" w:rsidRDefault="00D375C1" w:rsidP="00D375C1">
      <w:pPr>
        <w:jc w:val="center"/>
        <w:rPr>
          <w:sz w:val="24"/>
        </w:rPr>
      </w:pPr>
      <w:r w:rsidRPr="009350F7">
        <w:rPr>
          <w:sz w:val="24"/>
        </w:rPr>
        <w:t>può diventare uno strumento di sviluppo economico e sociale</w:t>
      </w:r>
    </w:p>
    <w:p w14:paraId="1B42AC61" w14:textId="77777777" w:rsidR="00D375C1" w:rsidRPr="009350F7" w:rsidRDefault="00D375C1" w:rsidP="00D375C1">
      <w:pPr>
        <w:jc w:val="center"/>
        <w:rPr>
          <w:sz w:val="24"/>
        </w:rPr>
      </w:pPr>
      <w:r w:rsidRPr="009350F7">
        <w:rPr>
          <w:sz w:val="24"/>
        </w:rPr>
        <w:t>per la tua Azienda e per le Pubbliche Amministrazioni.</w:t>
      </w:r>
    </w:p>
    <w:p w14:paraId="0E929076" w14:textId="77777777" w:rsidR="009454CB" w:rsidRDefault="009454CB" w:rsidP="00A234C2">
      <w:pPr>
        <w:rPr>
          <w:b/>
          <w:bCs/>
          <w:sz w:val="40"/>
          <w:szCs w:val="40"/>
        </w:rPr>
      </w:pPr>
    </w:p>
    <w:p w14:paraId="10C1813A" w14:textId="77777777" w:rsidR="009454CB" w:rsidRDefault="009454CB" w:rsidP="00A234C2">
      <w:pPr>
        <w:rPr>
          <w:b/>
          <w:bCs/>
          <w:sz w:val="40"/>
          <w:szCs w:val="40"/>
        </w:rPr>
      </w:pPr>
    </w:p>
    <w:p w14:paraId="7BF722BC" w14:textId="246F539E" w:rsidR="004F69FF" w:rsidRPr="00962546" w:rsidRDefault="004F69FF" w:rsidP="00962546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4"/>
          <w:szCs w:val="24"/>
          <w:lang w:eastAsia="it-IT"/>
          <w14:ligatures w14:val="none"/>
        </w:rPr>
      </w:pPr>
    </w:p>
    <w:sectPr w:rsidR="004F69FF" w:rsidRPr="009625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lzburg-Medium">
    <w:altName w:val="Calibri"/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43AF1"/>
    <w:multiLevelType w:val="multilevel"/>
    <w:tmpl w:val="030E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A134A"/>
    <w:multiLevelType w:val="hybridMultilevel"/>
    <w:tmpl w:val="417C7E10"/>
    <w:lvl w:ilvl="0" w:tplc="3BB8562C">
      <w:start w:val="1"/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31ACE"/>
    <w:multiLevelType w:val="hybridMultilevel"/>
    <w:tmpl w:val="91C4B9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73C18"/>
    <w:multiLevelType w:val="multilevel"/>
    <w:tmpl w:val="47CE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22620"/>
    <w:multiLevelType w:val="hybridMultilevel"/>
    <w:tmpl w:val="A6FC8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B4B80"/>
    <w:multiLevelType w:val="multilevel"/>
    <w:tmpl w:val="6CC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B56C86"/>
    <w:multiLevelType w:val="hybridMultilevel"/>
    <w:tmpl w:val="254E8FBA"/>
    <w:lvl w:ilvl="0" w:tplc="772A23B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739F1"/>
    <w:multiLevelType w:val="hybridMultilevel"/>
    <w:tmpl w:val="5080B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868287">
    <w:abstractNumId w:val="7"/>
  </w:num>
  <w:num w:numId="2" w16cid:durableId="834994737">
    <w:abstractNumId w:val="3"/>
  </w:num>
  <w:num w:numId="3" w16cid:durableId="1735396329">
    <w:abstractNumId w:val="1"/>
  </w:num>
  <w:num w:numId="4" w16cid:durableId="436487969">
    <w:abstractNumId w:val="0"/>
  </w:num>
  <w:num w:numId="5" w16cid:durableId="1697582415">
    <w:abstractNumId w:val="5"/>
  </w:num>
  <w:num w:numId="6" w16cid:durableId="840897777">
    <w:abstractNumId w:val="4"/>
  </w:num>
  <w:num w:numId="7" w16cid:durableId="411968225">
    <w:abstractNumId w:val="6"/>
  </w:num>
  <w:num w:numId="8" w16cid:durableId="305280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77"/>
    <w:rsid w:val="00172277"/>
    <w:rsid w:val="003E1A77"/>
    <w:rsid w:val="004C57C5"/>
    <w:rsid w:val="004F69FF"/>
    <w:rsid w:val="00542B71"/>
    <w:rsid w:val="005576D1"/>
    <w:rsid w:val="006C07B2"/>
    <w:rsid w:val="007167DA"/>
    <w:rsid w:val="007A271C"/>
    <w:rsid w:val="007A31E6"/>
    <w:rsid w:val="0081073A"/>
    <w:rsid w:val="00843186"/>
    <w:rsid w:val="00846084"/>
    <w:rsid w:val="009454CB"/>
    <w:rsid w:val="00962546"/>
    <w:rsid w:val="00A234C2"/>
    <w:rsid w:val="00AA4DB7"/>
    <w:rsid w:val="00BE3366"/>
    <w:rsid w:val="00C25C8B"/>
    <w:rsid w:val="00C660E8"/>
    <w:rsid w:val="00D375C1"/>
    <w:rsid w:val="00D62988"/>
    <w:rsid w:val="00D6435B"/>
    <w:rsid w:val="00DB76D1"/>
    <w:rsid w:val="00E478CF"/>
    <w:rsid w:val="00F43BBE"/>
    <w:rsid w:val="00F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6434"/>
  <w15:chartTrackingRefBased/>
  <w15:docId w15:val="{5D09F144-345C-4113-A97B-5859CAD5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629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167D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67DA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E336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6298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field">
    <w:name w:val="field"/>
    <w:basedOn w:val="Carpredefinitoparagrafo"/>
    <w:rsid w:val="00D62988"/>
  </w:style>
  <w:style w:type="paragraph" w:styleId="NormaleWeb">
    <w:name w:val="Normal (Web)"/>
    <w:basedOn w:val="Normale"/>
    <w:uiPriority w:val="99"/>
    <w:semiHidden/>
    <w:unhideWhenUsed/>
    <w:rsid w:val="00D6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D62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9603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7366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7284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363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8038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355519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Grimaldeschi</dc:creator>
  <cp:keywords/>
  <dc:description/>
  <cp:lastModifiedBy>Elisabetta Todeschini</cp:lastModifiedBy>
  <cp:revision>3</cp:revision>
  <dcterms:created xsi:type="dcterms:W3CDTF">2024-03-28T11:32:00Z</dcterms:created>
  <dcterms:modified xsi:type="dcterms:W3CDTF">2024-03-28T11:36:00Z</dcterms:modified>
</cp:coreProperties>
</file>